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140" w:line="250" w:lineRule="auto"/>
        <w:jc w:val="center"/>
      </w:pPr>
      <w:r>
        <w:rPr>
          <w:rFonts w:ascii="Arial" w:hAnsi="Arial" w:eastAsia="Arial" w:cs="Arial"/>
          <w:b/>
          <w:color w:val="7A563E"/>
          <w:sz w:val="20"/>
        </w:rPr>
        <w:t>CADERNO PROF</w:t>
      </w:r>
    </w:p>
    <w:p>
      <w:pPr>
        <w:pStyle w:val="Title"/>
        <w:keepNext w:val="0"/>
        <w:widowControl w:val="0"/>
        <w:spacing w:before="0" w:after="100" w:line="250" w:lineRule="auto"/>
        <w:jc w:val="center"/>
      </w:pPr>
      <w:r>
        <w:rPr>
          <w:rFonts w:ascii="Arial" w:hAnsi="Arial" w:eastAsia="Arial" w:cs="Arial"/>
          <w:b/>
          <w:color w:val="000000"/>
          <w:sz w:val="52"/>
        </w:rPr>
        <w:t>Planner do</w:t>
        <w:br/>
        <w:t>Professor 2027</w:t>
      </w:r>
    </w:p>
    <w:p>
      <w:pPr>
        <w:keepNext w:val="0"/>
        <w:widowControl w:val="0"/>
        <w:spacing w:before="0" w:after="120" w:line="250" w:lineRule="auto"/>
        <w:jc w:val="center"/>
      </w:pPr>
      <w:r>
        <w:rPr>
          <w:rFonts w:ascii="Arial" w:hAnsi="Arial" w:eastAsia="Arial" w:cs="Arial"/>
          <w:b w:val="0"/>
          <w:color w:val="746A63"/>
          <w:sz w:val="19"/>
        </w:rPr>
        <w:t>Planejamento semanal e registros do ano letivo</w:t>
      </w:r>
    </w:p>
    <w:p>
      <w:pPr>
        <w:keepNext w:val="0"/>
        <w:widowControl w:val="0"/>
        <w:spacing w:before="0" w:after="100" w:line="25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664000" cy="2664000"/>
            <wp:docPr id="1" name="Picture 1" descr="Mascote do Caderno Prof: caderno com óculos e lápi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scote_cadern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4000" cy="26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624" w:hRule="atLeast"/>
        </w:trPr>
        <w:tc>
          <w:tcPr>
            <w:tcW w:type="dxa" w:w="14854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Professor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624" w:hRule="atLeast"/>
        </w:trPr>
        <w:tc>
          <w:tcPr>
            <w:tcW w:type="dxa" w:w="14854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Escola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 w:val="0"/>
        <w:widowControl w:val="0"/>
        <w:spacing w:before="0" w:after="0" w:line="170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0" w:line="250" w:lineRule="auto"/>
        <w:jc w:val="center"/>
      </w:pPr>
      <w:r>
        <w:rPr>
          <w:rFonts w:ascii="Arial" w:hAnsi="Arial" w:eastAsia="Arial" w:cs="Arial"/>
          <w:b/>
          <w:color w:val="513624"/>
          <w:sz w:val="19"/>
        </w:rPr>
        <w:t>Seu dia em ordem</w:t>
      </w:r>
    </w:p>
    <w:p>
      <w:pPr>
        <w:keepNext w:val="0"/>
        <w:widowControl w:val="0"/>
        <w:spacing w:before="0" w:after="0" w:line="20" w:lineRule="exact"/>
        <w:sectPr>
          <w:headerReference w:type="default" r:id="rId9"/>
          <w:footerReference w:type="default" r:id="rId10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IDENTIFICAÇÃO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Este planner é de</w:t>
      </w:r>
    </w:p>
    <w:p>
      <w:pPr>
        <w:keepNext w:val="0"/>
        <w:widowControl w:val="0"/>
        <w:spacing w:before="0" w:after="80" w:line="250" w:lineRule="auto"/>
      </w:pPr>
      <w:r>
        <w:rPr>
          <w:rFonts w:ascii="Arial" w:hAnsi="Arial" w:eastAsia="Arial" w:cs="Arial"/>
          <w:b w:val="0"/>
          <w:color w:val="746A63"/>
          <w:sz w:val="17"/>
        </w:rPr>
        <w:t>Preencha os dados de referência para o seu ano letivo.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595" w:hRule="atLeast"/>
        </w:trPr>
        <w:tc>
          <w:tcPr>
            <w:tcW w:type="dxa" w:w="14854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Professor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 w:val="0"/>
        <w:widowControl w:val="0"/>
        <w:spacing w:before="0" w:after="0" w:line="40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595" w:hRule="atLeast"/>
        </w:trPr>
        <w:tc>
          <w:tcPr>
            <w:tcW w:type="dxa" w:w="14854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Escola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 w:val="0"/>
        <w:widowControl w:val="0"/>
        <w:spacing w:before="0" w:after="0" w:line="40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595" w:hRule="atLeast"/>
        </w:trPr>
        <w:tc>
          <w:tcPr>
            <w:tcW w:type="dxa" w:w="14854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Rede de ensino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/>
        <w:widowControl w:val="0"/>
        <w:spacing w:before="70" w:after="40" w:line="250" w:lineRule="auto"/>
      </w:pPr>
      <w:r>
        <w:rPr>
          <w:rFonts w:ascii="Arial" w:hAnsi="Arial" w:eastAsia="Arial" w:cs="Arial"/>
          <w:b/>
          <w:color w:val="513624"/>
          <w:sz w:val="17"/>
        </w:rPr>
        <w:t>Turnos de atuação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27"/>
        <w:gridCol w:w="3487"/>
        <w:gridCol w:w="227"/>
        <w:gridCol w:w="3487"/>
        <w:gridCol w:w="227"/>
        <w:gridCol w:w="3487"/>
        <w:gridCol w:w="227"/>
        <w:gridCol w:w="3487"/>
      </w:tblGrid>
      <w:tr>
        <w:trPr>
          <w:cantSplit/>
          <w:trHeight w:val="397" w:hRule="atLeast"/>
        </w:trPr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3487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  <w:t>Manhã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3487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  <w:t>Tarde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3487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  <w:t>Noite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3487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  <w:t>Integral</w:t>
            </w:r>
          </w:p>
        </w:tc>
      </w:tr>
    </w:tbl>
    <w:p>
      <w:pPr>
        <w:keepNext/>
        <w:widowControl w:val="0"/>
        <w:spacing w:before="70" w:after="40" w:line="250" w:lineRule="auto"/>
      </w:pPr>
      <w:r>
        <w:rPr>
          <w:rFonts w:ascii="Arial" w:hAnsi="Arial" w:eastAsia="Arial" w:cs="Arial"/>
          <w:b/>
          <w:color w:val="513624"/>
          <w:sz w:val="17"/>
        </w:rPr>
        <w:t>Componentes curriculares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69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69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69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69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/>
        <w:widowControl w:val="0"/>
        <w:spacing w:before="70" w:after="40" w:line="250" w:lineRule="auto"/>
      </w:pPr>
      <w:r>
        <w:rPr>
          <w:rFonts w:ascii="Arial" w:hAnsi="Arial" w:eastAsia="Arial" w:cs="Arial"/>
          <w:b/>
          <w:color w:val="513624"/>
          <w:sz w:val="17"/>
        </w:rPr>
        <w:t>Contato da coordenação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595" w:hRule="atLeast"/>
        </w:trPr>
        <w:tc>
          <w:tcPr>
            <w:tcW w:type="dxa" w:w="14854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Nome da pessoa de referência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 w:val="0"/>
        <w:widowControl w:val="0"/>
        <w:spacing w:before="0" w:after="0" w:line="40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341"/>
        <w:gridCol w:w="9513"/>
      </w:tblGrid>
      <w:tr>
        <w:trPr>
          <w:cantSplit/>
          <w:trHeight w:val="595" w:hRule="atLeast"/>
        </w:trPr>
        <w:tc>
          <w:tcPr>
            <w:tcW w:type="dxa" w:w="5341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Telefone / ramal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9513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E-mail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 w:val="0"/>
        <w:widowControl w:val="0"/>
        <w:spacing w:before="0" w:after="0" w:line="40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595" w:hRule="atLeast"/>
        </w:trPr>
        <w:tc>
          <w:tcPr>
            <w:tcW w:type="dxa" w:w="14854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Canal e horário para contato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/>
        <w:widowControl w:val="0"/>
        <w:spacing w:before="70" w:after="40" w:line="250" w:lineRule="auto"/>
      </w:pPr>
      <w:r>
        <w:rPr>
          <w:rFonts w:ascii="Arial" w:hAnsi="Arial" w:eastAsia="Arial" w:cs="Arial"/>
          <w:b/>
          <w:color w:val="513624"/>
          <w:sz w:val="17"/>
        </w:rPr>
        <w:t>Outros contatos da coordenação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06"/>
        <w:gridCol w:w="4526"/>
        <w:gridCol w:w="5222"/>
      </w:tblGrid>
      <w:tr>
        <w:trPr>
          <w:cantSplit/>
          <w:trHeight w:val="397" w:hRule="atLeast"/>
          <w:tblHeader/>
        </w:trPr>
        <w:tc>
          <w:tcPr>
            <w:tcW w:type="dxa" w:w="5106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7"/>
              </w:rPr>
              <w:t>Nome</w:t>
            </w:r>
          </w:p>
        </w:tc>
        <w:tc>
          <w:tcPr>
            <w:tcW w:type="dxa" w:w="4526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7"/>
              </w:rPr>
              <w:t>Função / turno</w:t>
            </w:r>
          </w:p>
        </w:tc>
        <w:tc>
          <w:tcPr>
            <w:tcW w:type="dxa" w:w="522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7"/>
              </w:rPr>
              <w:t>Contato</w:t>
            </w:r>
          </w:p>
        </w:tc>
      </w:tr>
      <w:tr>
        <w:trPr>
          <w:cantSplit/>
          <w:trHeight w:val="482" w:hRule="atLeast"/>
        </w:trPr>
        <w:tc>
          <w:tcPr>
            <w:tcW w:type="dxa" w:w="5106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4526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522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482" w:hRule="atLeast"/>
        </w:trPr>
        <w:tc>
          <w:tcPr>
            <w:tcW w:type="dxa" w:w="5106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4526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522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482" w:hRule="atLeast"/>
        </w:trPr>
        <w:tc>
          <w:tcPr>
            <w:tcW w:type="dxa" w:w="5106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4526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522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20" w:lineRule="exact"/>
        <w:sectPr>
          <w:headerReference w:type="default" r:id="rId12"/>
          <w:footerReference w:type="default" r:id="rId1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ORGANIZAÇÃO DA ROTINA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Horário semanal de aulas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7937"/>
        <w:gridCol w:w="3969"/>
        <w:gridCol w:w="2948"/>
      </w:tblGrid>
      <w:tr>
        <w:trPr>
          <w:cantSplit/>
          <w:trHeight w:val="510" w:hRule="atLeast"/>
        </w:trPr>
        <w:tc>
          <w:tcPr>
            <w:tcW w:type="dxa" w:w="7937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Escola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3969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Turno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2948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Ano letivo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680"/>
        <w:gridCol w:w="1587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510" w:hRule="atLeast"/>
          <w:tblHeader/>
        </w:trPr>
        <w:tc>
          <w:tcPr>
            <w:tcW w:type="dxa" w:w="68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Nº</w:t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Início / fim</w:t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Seg.</w:t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Ter.</w:t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Qua.</w:t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Qui.</w:t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Sex.</w:t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Sáb.</w:t>
            </w:r>
          </w:p>
        </w:tc>
      </w:tr>
      <w:tr>
        <w:trPr>
          <w:cantSplit/>
          <w:trHeight w:val="573" w:hRule="atLeast"/>
        </w:trPr>
        <w:tc>
          <w:tcPr>
            <w:tcW w:type="dxa" w:w="68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  <w:t>1</w:t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573" w:hRule="atLeast"/>
        </w:trPr>
        <w:tc>
          <w:tcPr>
            <w:tcW w:type="dxa" w:w="68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  <w:t>2</w:t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573" w:hRule="atLeast"/>
        </w:trPr>
        <w:tc>
          <w:tcPr>
            <w:tcW w:type="dxa" w:w="68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  <w:t>3</w:t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573" w:hRule="atLeast"/>
        </w:trPr>
        <w:tc>
          <w:tcPr>
            <w:tcW w:type="dxa" w:w="68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  <w:t>4</w:t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573" w:hRule="atLeast"/>
        </w:trPr>
        <w:tc>
          <w:tcPr>
            <w:tcW w:type="dxa" w:w="68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  <w:t>5</w:t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573" w:hRule="atLeast"/>
        </w:trPr>
        <w:tc>
          <w:tcPr>
            <w:tcW w:type="dxa" w:w="68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  <w:t>6</w:t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573" w:hRule="atLeast"/>
        </w:trPr>
        <w:tc>
          <w:tcPr>
            <w:tcW w:type="dxa" w:w="68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  <w:t>7</w:t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573" w:hRule="atLeast"/>
        </w:trPr>
        <w:tc>
          <w:tcPr>
            <w:tcW w:type="dxa" w:w="68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  <w:t>8</w:t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573" w:hRule="atLeast"/>
        </w:trPr>
        <w:tc>
          <w:tcPr>
            <w:tcW w:type="dxa" w:w="68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  <w:t>9</w:t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573" w:hRule="atLeast"/>
        </w:trPr>
        <w:tc>
          <w:tcPr>
            <w:tcW w:type="dxa" w:w="68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  <w:t>10</w:t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09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/>
        <w:widowControl w:val="0"/>
        <w:spacing w:before="70" w:after="40" w:line="250" w:lineRule="auto"/>
      </w:pPr>
      <w:r>
        <w:rPr>
          <w:rFonts w:ascii="Arial" w:hAnsi="Arial" w:eastAsia="Arial" w:cs="Arial"/>
          <w:b/>
          <w:color w:val="513624"/>
          <w:sz w:val="17"/>
        </w:rPr>
        <w:t>Observações e ajustes de horário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9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9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9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9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9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0" w:after="0" w:line="20" w:lineRule="exact"/>
        <w:sectPr>
          <w:headerReference w:type="default" r:id="rId14"/>
          <w:footerReference w:type="default" r:id="rId15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ORGANIZAÇÃO DA ROTINA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Minhas turmas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1906"/>
        <w:gridCol w:w="2948"/>
      </w:tblGrid>
      <w:tr>
        <w:trPr>
          <w:cantSplit/>
          <w:trHeight w:val="510" w:hRule="atLeast"/>
        </w:trPr>
        <w:tc>
          <w:tcPr>
            <w:tcW w:type="dxa" w:w="11906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Escola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2948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Ano letivo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74"/>
        <w:gridCol w:w="2778"/>
        <w:gridCol w:w="1134"/>
        <w:gridCol w:w="3288"/>
        <w:gridCol w:w="1247"/>
        <w:gridCol w:w="4932"/>
      </w:tblGrid>
      <w:tr>
        <w:trPr>
          <w:cantSplit/>
          <w:trHeight w:val="510" w:hRule="atLeast"/>
          <w:tblHeader/>
        </w:trPr>
        <w:tc>
          <w:tcPr>
            <w:tcW w:type="dxa" w:w="147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Turma</w:t>
            </w:r>
          </w:p>
        </w:tc>
        <w:tc>
          <w:tcPr>
            <w:tcW w:type="dxa" w:w="277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Componente</w:t>
            </w:r>
          </w:p>
        </w:tc>
        <w:tc>
          <w:tcPr>
            <w:tcW w:type="dxa" w:w="113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Alunos</w:t>
            </w:r>
          </w:p>
        </w:tc>
        <w:tc>
          <w:tcPr>
            <w:tcW w:type="dxa" w:w="328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Dias e horários</w:t>
            </w:r>
          </w:p>
        </w:tc>
        <w:tc>
          <w:tcPr>
            <w:tcW w:type="dxa" w:w="124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Sala</w:t>
            </w:r>
          </w:p>
        </w:tc>
        <w:tc>
          <w:tcPr>
            <w:tcW w:type="dxa" w:w="493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8"/>
              </w:rPr>
              <w:t>Observações</w:t>
            </w:r>
          </w:p>
        </w:tc>
      </w:tr>
      <w:tr>
        <w:trPr>
          <w:cantSplit/>
          <w:trHeight w:val="992" w:hRule="atLeast"/>
        </w:trPr>
        <w:tc>
          <w:tcPr>
            <w:tcW w:type="dxa" w:w="147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77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13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328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24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493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992" w:hRule="atLeast"/>
        </w:trPr>
        <w:tc>
          <w:tcPr>
            <w:tcW w:type="dxa" w:w="147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77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13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328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24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493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992" w:hRule="atLeast"/>
        </w:trPr>
        <w:tc>
          <w:tcPr>
            <w:tcW w:type="dxa" w:w="147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77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13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328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24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493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992" w:hRule="atLeast"/>
        </w:trPr>
        <w:tc>
          <w:tcPr>
            <w:tcW w:type="dxa" w:w="147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77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13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328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24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493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992" w:hRule="atLeast"/>
        </w:trPr>
        <w:tc>
          <w:tcPr>
            <w:tcW w:type="dxa" w:w="147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77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13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328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24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493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992" w:hRule="atLeast"/>
        </w:trPr>
        <w:tc>
          <w:tcPr>
            <w:tcW w:type="dxa" w:w="147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77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13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328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24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493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992" w:hRule="atLeast"/>
        </w:trPr>
        <w:tc>
          <w:tcPr>
            <w:tcW w:type="dxa" w:w="147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77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13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328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24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493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992" w:hRule="atLeast"/>
        </w:trPr>
        <w:tc>
          <w:tcPr>
            <w:tcW w:type="dxa" w:w="147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277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13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328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124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  <w:tc>
          <w:tcPr>
            <w:tcW w:type="dxa" w:w="493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Use uma linha por turma e componente. Duplique a folha para continuar.</w:t>
      </w:r>
    </w:p>
    <w:p>
      <w:pPr>
        <w:keepNext w:val="0"/>
        <w:widowControl w:val="0"/>
        <w:spacing w:before="0" w:after="0" w:line="20" w:lineRule="exact"/>
        <w:sectPr>
          <w:headerReference w:type="default" r:id="rId16"/>
          <w:footerReference w:type="default" r:id="rId17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Janeiro 2027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Ano-Novo · FN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3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10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17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24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30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31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Ref. = data de referência.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Confirme pontos facultativos, feriados locais e recessos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Referências: </w:t>
      </w:r>
      <w:hyperlink r:id="rId148">
        <w:r>
          <w:rPr>
            <w:rFonts w:ascii="Arial" w:hAnsi="Arial"/>
            <w:sz w:val="14"/>
            <w:color w:val="746A63"/>
          </w:rPr>
          <w:t>Lei nº 10.607/2002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49">
        <w:r>
          <w:rPr>
            <w:rFonts w:ascii="Arial" w:hAnsi="Arial"/>
            <w:sz w:val="14"/>
            <w:color w:val="746A63"/>
          </w:rPr>
          <w:t>Lei nº 6.802/1980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50">
        <w:r>
          <w:rPr>
            <w:rFonts w:ascii="Arial" w:hAnsi="Arial"/>
            <w:sz w:val="14"/>
            <w:color w:val="746A63"/>
          </w:rPr>
          <w:t>Lei nº 14.759/2023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18"/>
          <w:footerReference w:type="default" r:id="rId1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1 · 4 a 8 de janeiro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04/01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05/01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06/01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07/01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08/01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2 · 11 a 15 de janeiro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11/01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12/01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13/01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14/01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15/01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3 · 18 a 22 de janeiro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18/01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19/01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20/01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21/01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22/01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4 · 25 a 29 de janeiro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25/01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26/01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27/01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28/01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29/01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Fevereiro 2027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7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8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Carnaval · Ref.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9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Carnaval · Ref.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10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Cinzas · Ref.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14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21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28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Ref. = data de referência.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Confirme pontos facultativos, feriados locais e recessos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Referências: </w:t>
      </w:r>
      <w:hyperlink r:id="rId148">
        <w:r>
          <w:rPr>
            <w:rFonts w:ascii="Arial" w:hAnsi="Arial"/>
            <w:sz w:val="14"/>
            <w:color w:val="746A63"/>
          </w:rPr>
          <w:t>Lei nº 10.607/2002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49">
        <w:r>
          <w:rPr>
            <w:rFonts w:ascii="Arial" w:hAnsi="Arial"/>
            <w:sz w:val="14"/>
            <w:color w:val="746A63"/>
          </w:rPr>
          <w:t>Lei nº 6.802/1980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50">
        <w:r>
          <w:rPr>
            <w:rFonts w:ascii="Arial" w:hAnsi="Arial"/>
            <w:sz w:val="14"/>
            <w:color w:val="746A63"/>
          </w:rPr>
          <w:t>Lei nº 14.759/2023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18"/>
          <w:footerReference w:type="default" r:id="rId1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5 · 1 a 5 de fevereiro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01/02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02/02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03/02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04/02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05/02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6 · 8 a 12 de fevereiro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08/02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Carnaval · Ref.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09/02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Carnaval · Ref.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10/02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Cinzas · Ref.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11/02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12/02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7 · 15 a 19 de fevereiro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15/02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16/02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17/02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18/02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19/02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8 · 22 a 26 de fevereiro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22/02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23/02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24/02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25/02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26/02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Março 2027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7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14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21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26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Sexta-feira Santa · FR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28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Ref. = data de referência.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Confirme pontos facultativos, feriados locais e recessos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Referências: </w:t>
      </w:r>
      <w:hyperlink r:id="rId148">
        <w:r>
          <w:rPr>
            <w:rFonts w:ascii="Arial" w:hAnsi="Arial"/>
            <w:sz w:val="14"/>
            <w:color w:val="746A63"/>
          </w:rPr>
          <w:t>Lei nº 10.607/2002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49">
        <w:r>
          <w:rPr>
            <w:rFonts w:ascii="Arial" w:hAnsi="Arial"/>
            <w:sz w:val="14"/>
            <w:color w:val="746A63"/>
          </w:rPr>
          <w:t>Lei nº 6.802/1980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50">
        <w:r>
          <w:rPr>
            <w:rFonts w:ascii="Arial" w:hAnsi="Arial"/>
            <w:sz w:val="14"/>
            <w:color w:val="746A63"/>
          </w:rPr>
          <w:t>Lei nº 14.759/2023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18"/>
          <w:footerReference w:type="default" r:id="rId1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9 · 1 a 5 de março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01/03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02/03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03/03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04/03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05/03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10 · 8 a 12 de março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08/03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09/03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10/03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11/03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12/03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11 · 15 a 19 de março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15/03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16/03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17/03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18/03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19/03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12 · 22 a 26 de março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22/03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23/03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24/03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25/03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26/03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Sexta-feira Santa · FR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13 · 29 de março a 2 de abril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29/03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30/03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31/03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01/04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02/04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Abril 2027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4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11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18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21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Tiradentes · FN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25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Ref. = data de referência.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Confirme pontos facultativos, feriados locais e recessos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Referências: </w:t>
      </w:r>
      <w:hyperlink r:id="rId148">
        <w:r>
          <w:rPr>
            <w:rFonts w:ascii="Arial" w:hAnsi="Arial"/>
            <w:sz w:val="14"/>
            <w:color w:val="746A63"/>
          </w:rPr>
          <w:t>Lei nº 10.607/2002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49">
        <w:r>
          <w:rPr>
            <w:rFonts w:ascii="Arial" w:hAnsi="Arial"/>
            <w:sz w:val="14"/>
            <w:color w:val="746A63"/>
          </w:rPr>
          <w:t>Lei nº 6.802/1980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50">
        <w:r>
          <w:rPr>
            <w:rFonts w:ascii="Arial" w:hAnsi="Arial"/>
            <w:sz w:val="14"/>
            <w:color w:val="746A63"/>
          </w:rPr>
          <w:t>Lei nº 14.759/2023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18"/>
          <w:footerReference w:type="default" r:id="rId1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14 · 5 a 9 de abril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05/04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06/04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07/04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08/04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09/04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15 · 12 a 16 de abril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12/04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13/04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14/04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15/04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16/04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16 · 19 a 23 de abril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19/04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20/04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21/04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Tiradentes · FN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22/04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23/04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17 · 26 a 30 de abril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26/04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27/04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28/04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29/04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30/04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Maio 2027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Dia do Trabalho · FN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9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16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23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27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Corpus Christi · Ref.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30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Ref. = data de referência.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Confirme pontos facultativos, feriados locais e recessos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Referências: </w:t>
      </w:r>
      <w:hyperlink r:id="rId148">
        <w:r>
          <w:rPr>
            <w:rFonts w:ascii="Arial" w:hAnsi="Arial"/>
            <w:sz w:val="14"/>
            <w:color w:val="746A63"/>
          </w:rPr>
          <w:t>Lei nº 10.607/2002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49">
        <w:r>
          <w:rPr>
            <w:rFonts w:ascii="Arial" w:hAnsi="Arial"/>
            <w:sz w:val="14"/>
            <w:color w:val="746A63"/>
          </w:rPr>
          <w:t>Lei nº 6.802/1980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50">
        <w:r>
          <w:rPr>
            <w:rFonts w:ascii="Arial" w:hAnsi="Arial"/>
            <w:sz w:val="14"/>
            <w:color w:val="746A63"/>
          </w:rPr>
          <w:t>Lei nº 14.759/2023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18"/>
          <w:footerReference w:type="default" r:id="rId1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18 · 3 a 7 de maio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03/05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04/05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05/05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06/05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07/05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19 · 10 a 14 de maio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10/05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11/05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12/05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13/05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14/05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20 · 17 a 21 de maio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17/05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18/05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19/05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20/05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21/05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21 · 24 a 28 de maio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24/05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25/05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26/05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27/05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Corpus Christi · Ref.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28/05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22 · 31 de maio a 4 de junho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31/05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01/06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02/06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03/06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04/06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Junho 2027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6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13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20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27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Ref. = data de referência.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Confirme pontos facultativos, feriados locais e recessos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Referências: </w:t>
      </w:r>
      <w:hyperlink r:id="rId148">
        <w:r>
          <w:rPr>
            <w:rFonts w:ascii="Arial" w:hAnsi="Arial"/>
            <w:sz w:val="14"/>
            <w:color w:val="746A63"/>
          </w:rPr>
          <w:t>Lei nº 10.607/2002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49">
        <w:r>
          <w:rPr>
            <w:rFonts w:ascii="Arial" w:hAnsi="Arial"/>
            <w:sz w:val="14"/>
            <w:color w:val="746A63"/>
          </w:rPr>
          <w:t>Lei nº 6.802/1980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50">
        <w:r>
          <w:rPr>
            <w:rFonts w:ascii="Arial" w:hAnsi="Arial"/>
            <w:sz w:val="14"/>
            <w:color w:val="746A63"/>
          </w:rPr>
          <w:t>Lei nº 14.759/2023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18"/>
          <w:footerReference w:type="default" r:id="rId1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23 · 7 a 11 de junho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07/06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08/06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09/06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10/06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11/06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24 · 14 a 18 de junho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14/06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15/06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16/06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17/06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18/06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25 · 21 a 25 de junho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21/06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22/06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23/06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24/06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25/06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26 · 28 de junho a 2 de julho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28/06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29/06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30/06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01/07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02/07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Julho 2027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4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11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18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25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31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Ref. = data de referência.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Confirme pontos facultativos, feriados locais e recessos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Referências: </w:t>
      </w:r>
      <w:hyperlink r:id="rId148">
        <w:r>
          <w:rPr>
            <w:rFonts w:ascii="Arial" w:hAnsi="Arial"/>
            <w:sz w:val="14"/>
            <w:color w:val="746A63"/>
          </w:rPr>
          <w:t>Lei nº 10.607/2002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49">
        <w:r>
          <w:rPr>
            <w:rFonts w:ascii="Arial" w:hAnsi="Arial"/>
            <w:sz w:val="14"/>
            <w:color w:val="746A63"/>
          </w:rPr>
          <w:t>Lei nº 6.802/1980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50">
        <w:r>
          <w:rPr>
            <w:rFonts w:ascii="Arial" w:hAnsi="Arial"/>
            <w:sz w:val="14"/>
            <w:color w:val="746A63"/>
          </w:rPr>
          <w:t>Lei nº 14.759/2023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18"/>
          <w:footerReference w:type="default" r:id="rId1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27 · 5 a 9 de julho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05/07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06/07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07/07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08/07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09/07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28 · 12 a 16 de julho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12/07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13/07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14/07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15/07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16/07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29 · 19 a 23 de julho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19/07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20/07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21/07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22/07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23/07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30 · 26 a 30 de julho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26/07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27/07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28/07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29/07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30/07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Agosto 2027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8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15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22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29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Ref. = data de referência.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Confirme pontos facultativos, feriados locais e recessos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Referências: </w:t>
      </w:r>
      <w:hyperlink r:id="rId148">
        <w:r>
          <w:rPr>
            <w:rFonts w:ascii="Arial" w:hAnsi="Arial"/>
            <w:sz w:val="14"/>
            <w:color w:val="746A63"/>
          </w:rPr>
          <w:t>Lei nº 10.607/2002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49">
        <w:r>
          <w:rPr>
            <w:rFonts w:ascii="Arial" w:hAnsi="Arial"/>
            <w:sz w:val="14"/>
            <w:color w:val="746A63"/>
          </w:rPr>
          <w:t>Lei nº 6.802/1980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50">
        <w:r>
          <w:rPr>
            <w:rFonts w:ascii="Arial" w:hAnsi="Arial"/>
            <w:sz w:val="14"/>
            <w:color w:val="746A63"/>
          </w:rPr>
          <w:t>Lei nº 14.759/2023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18"/>
          <w:footerReference w:type="default" r:id="rId1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31 · 2 a 6 de agosto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02/08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03/08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04/08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05/08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06/08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32 · 9 a 13 de agosto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09/08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10/08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11/08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12/08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13/08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33 · 16 a 20 de agosto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16/08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17/08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18/08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19/08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20/08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34 · 23 a 27 de agosto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23/08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24/08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25/08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26/08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27/08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35 · 30 de agosto a 3 de setembro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30/08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31/08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01/09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02/09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03/09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Setembro 2027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5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7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Independência · FN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12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19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26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Ref. = data de referência.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Confirme pontos facultativos, feriados locais e recessos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Referências: </w:t>
      </w:r>
      <w:hyperlink r:id="rId148">
        <w:r>
          <w:rPr>
            <w:rFonts w:ascii="Arial" w:hAnsi="Arial"/>
            <w:sz w:val="14"/>
            <w:color w:val="746A63"/>
          </w:rPr>
          <w:t>Lei nº 10.607/2002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49">
        <w:r>
          <w:rPr>
            <w:rFonts w:ascii="Arial" w:hAnsi="Arial"/>
            <w:sz w:val="14"/>
            <w:color w:val="746A63"/>
          </w:rPr>
          <w:t>Lei nº 6.802/1980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50">
        <w:r>
          <w:rPr>
            <w:rFonts w:ascii="Arial" w:hAnsi="Arial"/>
            <w:sz w:val="14"/>
            <w:color w:val="746A63"/>
          </w:rPr>
          <w:t>Lei nº 14.759/2023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18"/>
          <w:footerReference w:type="default" r:id="rId1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36 · 6 a 10 de setembro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06/09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07/09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Independência · FN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08/09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09/09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10/09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37 · 13 a 17 de setembro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13/09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14/09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15/09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16/09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17/09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38 · 20 a 24 de setembro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20/09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21/09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22/09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23/09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24/09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39 · 27 de setembro a 1 de outubro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27/09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28/09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29/09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30/09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01/10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Outubro 2027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3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10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12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N. Sra. Aparecida · FN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17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24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28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Servidor Público · Ref.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30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31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Ref. = data de referência.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Confirme pontos facultativos, feriados locais e recessos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Referências: </w:t>
      </w:r>
      <w:hyperlink r:id="rId148">
        <w:r>
          <w:rPr>
            <w:rFonts w:ascii="Arial" w:hAnsi="Arial"/>
            <w:sz w:val="14"/>
            <w:color w:val="746A63"/>
          </w:rPr>
          <w:t>Lei nº 10.607/2002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49">
        <w:r>
          <w:rPr>
            <w:rFonts w:ascii="Arial" w:hAnsi="Arial"/>
            <w:sz w:val="14"/>
            <w:color w:val="746A63"/>
          </w:rPr>
          <w:t>Lei nº 6.802/1980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50">
        <w:r>
          <w:rPr>
            <w:rFonts w:ascii="Arial" w:hAnsi="Arial"/>
            <w:sz w:val="14"/>
            <w:color w:val="746A63"/>
          </w:rPr>
          <w:t>Lei nº 14.759/2023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18"/>
          <w:footerReference w:type="default" r:id="rId1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40 · 4 a 8 de outubro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04/10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05/10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06/10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07/10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08/10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41 · 11 a 15 de outubro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11/10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12/10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N. Sra. Aparecida · FN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13/10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14/10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15/10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42 · 18 a 22 de outubro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18/10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19/10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20/10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21/10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22/10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43 · 25 a 29 de outubro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25/10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26/10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27/10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28/10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Servidor Público · Ref.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29/10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Novembro 2027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Finados · FN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7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14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15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República · FN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20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Consciência Negra · FN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21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28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Ref. = data de referência.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Confirme pontos facultativos, feriados locais e recessos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Referências: </w:t>
      </w:r>
      <w:hyperlink r:id="rId148">
        <w:r>
          <w:rPr>
            <w:rFonts w:ascii="Arial" w:hAnsi="Arial"/>
            <w:sz w:val="14"/>
            <w:color w:val="746A63"/>
          </w:rPr>
          <w:t>Lei nº 10.607/2002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49">
        <w:r>
          <w:rPr>
            <w:rFonts w:ascii="Arial" w:hAnsi="Arial"/>
            <w:sz w:val="14"/>
            <w:color w:val="746A63"/>
          </w:rPr>
          <w:t>Lei nº 6.802/1980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50">
        <w:r>
          <w:rPr>
            <w:rFonts w:ascii="Arial" w:hAnsi="Arial"/>
            <w:sz w:val="14"/>
            <w:color w:val="746A63"/>
          </w:rPr>
          <w:t>Lei nº 14.759/2023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18"/>
          <w:footerReference w:type="default" r:id="rId1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44 · 1 a 5 de novembro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01/11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02/11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Finados · FN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03/11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04/11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05/11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45 · 8 a 12 de novembro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08/11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09/11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10/11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11/11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12/11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46 · 15 a 19 de novembro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15/11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República · FN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16/11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17/11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18/11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19/11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47 · 22 a 26 de novembro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22/11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23/11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24/11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25/11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26/11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48 · 29 de novembro a 3 de dezembro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29/11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30/11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01/12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02/12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03/12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CALENDÁRIO DO MÊS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Dezembro 2027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545"/>
        <w:gridCol w:w="283"/>
        <w:gridCol w:w="4025"/>
      </w:tblGrid>
      <w:tr>
        <w:trPr>
          <w:cantSplit/>
          <w:trHeight w:val="0" w:hRule="atLeast"/>
        </w:trPr>
        <w:tc>
          <w:tcPr>
            <w:tcW w:type="dxa" w:w="1054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1054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1506"/>
              <w:gridCol w:w="1506"/>
              <w:gridCol w:w="1506"/>
              <w:gridCol w:w="1506"/>
              <w:gridCol w:w="1506"/>
              <w:gridCol w:w="1506"/>
              <w:gridCol w:w="1506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Seg.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Ter.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Qua.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Qui.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Sex.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Sáb.</w:t>
                  </w:r>
                </w:p>
              </w:tc>
              <w:tc>
                <w:tcPr>
                  <w:tcW w:type="dxa" w:w="1506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18"/>
                    </w:rPr>
                    <w:t>Dom.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5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12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14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15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16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17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19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21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22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23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24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Véspera de Natal · Ref.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25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Natal · FN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7F5F2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746A63"/>
                      <w:sz w:val="21"/>
                    </w:rPr>
                    <w:t>26</w:t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27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28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29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30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>31</w:t>
                  </w:r>
                </w:p>
                <w:p>
                  <w:pPr>
                    <w:keepNext w:val="0"/>
                    <w:widowControl w:val="0"/>
                    <w:spacing w:before="4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513624"/>
                      <w:sz w:val="14"/>
                    </w:rPr>
                    <w:t>Véspera de Ano-Novo · Ref.</w:t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</w:tr>
            <w:tr>
              <w:trPr>
                <w:cantSplit/>
                <w:trHeight w:val="1219" w:hRule="atLeast"/>
              </w:trPr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  <w:tc>
                <w:tcPr>
                  <w:tcW w:type="dxa" w:w="1506"/>
                  <w:vAlign w:val="top"/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tcMar>
                    <w:top w:w="70" w:type="dxa"/>
                    <w:bottom w:w="0" w:type="dxa"/>
                    <w:left w:w="70" w:type="dxa"/>
                    <w:right w:w="70" w:type="dxa"/>
                  </w:tcMar>
                  <w:shd w:fill="FFFFFF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1"/>
                    </w:rPr>
                    <w:t/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283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  <w:tc>
          <w:tcPr>
            <w:tcW w:type="dxa" w:w="4025"/>
            <w:vAlign w:val="top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  <w:tbl>
            <w:tblPr>
              <w:tblW w:type="dxa" w:w="4025"/>
              <w:jc w:val="center"/>
              <w:tblLayout w:type="fixed"/>
              <w:tblLook w:firstColumn="1" w:firstRow="1" w:lastColumn="0" w:lastRow="0" w:noHBand="0" w:noVBand="1" w:val="04A0"/>
              <w:tblInd w:w="0" w:type="dxa"/>
            </w:tblPr>
            <w:tblGrid>
              <w:gridCol w:w="4025"/>
            </w:tblGrid>
            <w:tr>
              <w:trPr>
                <w:cantSplit/>
                <w:trHeight w:val="454" w:hRule="atLeast"/>
                <w:tblHeader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tcBorders>
                    <w:top w:val="single" w:sz="5" w:color="D9D9D9"/>
                    <w:left w:val="single" w:sz="5" w:color="D9D9D9"/>
                    <w:bottom w:val="single" w:sz="5" w:color="D9D9D9"/>
                    <w:right w:val="single" w:sz="5" w:color="D9D9D9"/>
                  </w:tcBorders>
                  <w:shd w:fill="EFE5DC" w:val="clear"/>
                </w:tcPr>
                <w:p>
                  <w:pPr>
                    <w:keepNext w:val="0"/>
                    <w:widowControl w:val="0"/>
                    <w:spacing w:before="0" w:after="0" w:line="250" w:lineRule="auto"/>
                    <w:jc w:val="center"/>
                  </w:pPr>
                  <w:r>
                    <w:rPr>
                      <w:rFonts w:ascii="Arial" w:hAnsi="Arial" w:eastAsia="Arial" w:cs="Arial"/>
                      <w:b/>
                      <w:color w:val="513624"/>
                      <w:sz w:val="20"/>
                    </w:rPr>
                    <w:t>Eventos e lembretes</w:t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  <w:tr>
              <w:trPr>
                <w:cantSplit/>
                <w:trHeight w:val="390" w:hRule="atLeast"/>
              </w:trPr>
              <w:tc>
                <w:tcPr>
                  <w:tcW w:type="dxa" w:w="4025"/>
                  <w:vAlign w:val="center"/>
                  <w:tcMar>
                    <w:top w:w="0" w:type="dxa"/>
                    <w:bottom w:w="0" w:type="dxa"/>
                    <w:left w:w="60" w:type="dxa"/>
                    <w:right w:w="60" w:type="dxa"/>
                  </w:tcMar>
                  <w:shd w:fill="FFFFFF" w:val="clear"/>
                  <w:tcBorders>
                    <w:top w:val="nil" w:sz="5" w:color="D9D9D9"/>
                    <w:left w:val="nil" w:sz="5" w:color="D9D9D9"/>
                    <w:bottom w:val="single" w:sz="5" w:color="D9D9D9"/>
                    <w:right w:val="nil" w:sz="5" w:color="D9D9D9"/>
                  </w:tcBorders>
                </w:tcPr>
                <w:p>
                  <w:pPr>
                    <w:keepNext w:val="0"/>
                    <w:widowControl w:val="0"/>
                    <w:spacing w:before="0" w:after="0" w:line="250" w:lineRule="auto"/>
                  </w:pPr>
                  <w:r>
                    <w:rPr>
                      <w:rFonts w:ascii="Arial" w:hAnsi="Arial" w:eastAsia="Arial" w:cs="Arial"/>
                      <w:b w:val="0"/>
                      <w:color w:val="302A26"/>
                      <w:sz w:val="19"/>
                    </w:rPr>
                  </w:r>
                </w:p>
              </w:tc>
            </w:tr>
          </w:tbl>
          <w:p>
            <w:pPr>
              <w:keepNext w:val="0"/>
              <w:widowControl w:val="0"/>
              <w:spacing w:before="0" w:after="0" w:line="20" w:lineRule="exact"/>
            </w:pPr>
            <w:r>
              <w:rPr>
                <w:rFonts w:ascii="Arial" w:hAnsi="Arial" w:eastAsia="Arial" w:cs="Arial"/>
                <w:b w:val="0"/>
                <w:color w:val="302A26"/>
                <w:sz w:val="2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FN = feriado nacional · FR = feriado religioso conforme lei local · Ref. = data de referência.</w:t>
      </w: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Confirme pontos facultativos, feriados locais e recessos no calendário da sua rede de ensino.</w:t>
      </w:r>
    </w:p>
    <w:p>
      <w:pPr>
        <w:keepNext w:val="0"/>
        <w:widowControl w:val="0"/>
        <w:spacing w:before="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 xml:space="preserve">Referências: </w:t>
      </w:r>
      <w:hyperlink r:id="rId148">
        <w:r>
          <w:rPr>
            <w:rFonts w:ascii="Arial" w:hAnsi="Arial"/>
            <w:sz w:val="14"/>
            <w:color w:val="746A63"/>
          </w:rPr>
          <w:t>Lei nº 10.607/2002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49">
        <w:r>
          <w:rPr>
            <w:rFonts w:ascii="Arial" w:hAnsi="Arial"/>
            <w:sz w:val="14"/>
            <w:color w:val="746A63"/>
          </w:rPr>
          <w:t>Lei nº 6.802/1980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21">
        <w:r>
          <w:rPr>
            <w:rFonts w:ascii="Arial" w:hAnsi="Arial"/>
            <w:sz w:val="14"/>
            <w:color w:val="746A63"/>
          </w:rPr>
          <w:t>Lei nº 9.093/1995</w:t>
        </w:r>
      </w:hyperlink>
      <w:r>
        <w:rPr>
          <w:rFonts w:ascii="Arial" w:hAnsi="Arial" w:eastAsia="Arial" w:cs="Arial"/>
          <w:b w:val="0"/>
          <w:color w:val="746A63"/>
          <w:sz w:val="14"/>
        </w:rPr>
        <w:t xml:space="preserve"> · </w:t>
      </w:r>
      <w:hyperlink r:id="rId150">
        <w:r>
          <w:rPr>
            <w:rFonts w:ascii="Arial" w:hAnsi="Arial"/>
            <w:sz w:val="14"/>
            <w:color w:val="746A63"/>
          </w:rPr>
          <w:t>Lei nº 14.759/2023</w:t>
        </w:r>
      </w:hyperlink>
    </w:p>
    <w:p>
      <w:pPr>
        <w:keepNext w:val="0"/>
        <w:widowControl w:val="0"/>
        <w:spacing w:before="0" w:after="0" w:line="20" w:lineRule="exact"/>
        <w:sectPr>
          <w:headerReference w:type="default" r:id="rId18"/>
          <w:footerReference w:type="default" r:id="rId19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49 · 6 a 10 de dezembro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06/12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07/12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08/12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09/12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10/12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50 · 13 a 17 de dezembro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13/12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14/12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15/12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16/12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17/12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51 · 20 a 24 de dezembro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20/12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21/12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22/12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23/12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24/12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Véspera de Natal · Ref.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p>
      <w:pPr>
        <w:keepNext w:val="0"/>
        <w:widowControl w:val="0"/>
        <w:spacing w:before="0" w:after="0" w:line="20" w:lineRule="exact"/>
        <w:sectPr>
          <w:headerReference w:type="default" r:id="rId22"/>
          <w:footerReference w:type="default" r:id="rId23"/>
          <w:pgSz w:w="16838" w:h="11906" w:orient="landscape"/>
          <w:pgMar w:top="850" w:right="850" w:bottom="850" w:left="1134" w:header="283" w:footer="283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PLANEJAMENTO SEMANAL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Semana 52 · 27 a 31 de dezembro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835"/>
        <w:gridCol w:w="170"/>
        <w:gridCol w:w="2835"/>
        <w:gridCol w:w="170"/>
        <w:gridCol w:w="2835"/>
        <w:gridCol w:w="170"/>
        <w:gridCol w:w="2835"/>
        <w:gridCol w:w="170"/>
        <w:gridCol w:w="2835"/>
      </w:tblGrid>
      <w:tr>
        <w:trPr>
          <w:cantSplit/>
          <w:trHeight w:val="73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Seg 27/12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Ter 28/12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Qua 29/12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Qui 30/12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0" w:type="dxa"/>
              <w:bottom w:w="0" w:type="dxa"/>
              <w:left w:w="90" w:type="dxa"/>
              <w:right w:w="90" w:type="dxa"/>
            </w:tcMar>
            <w:shd w:fill="EFE5DC" w:val="clear"/>
          </w:tcPr>
          <w:p>
            <w:pPr>
              <w:keepNext w:val="0"/>
              <w:widowControl w:val="0"/>
              <w:spacing w:before="70" w:after="0" w:line="250" w:lineRule="auto"/>
            </w:pPr>
            <w:r>
              <w:rPr>
                <w:rFonts w:ascii="Arial" w:hAnsi="Arial" w:eastAsia="Arial" w:cs="Arial"/>
                <w:b/>
                <w:color w:val="513624"/>
                <w:sz w:val="21"/>
              </w:rPr>
              <w:t>Sex 31/12</w:t>
            </w:r>
          </w:p>
          <w:p>
            <w:pPr>
              <w:keepNext w:val="0"/>
              <w:widowControl w:val="0"/>
              <w:spacing w:before="20" w:after="0" w:line="250" w:lineRule="auto"/>
            </w:pPr>
            <w:r>
              <w:rPr>
                <w:rFonts w:ascii="Arial" w:hAnsi="Arial" w:eastAsia="Arial" w:cs="Arial"/>
                <w:b w:val="0"/>
                <w:color w:val="513624"/>
                <w:sz w:val="15"/>
              </w:rPr>
              <w:t>Véspera de Ano-Novo · Ref.</w:t>
            </w:r>
          </w:p>
        </w:tc>
      </w:tr>
      <w:tr>
        <w:trPr>
          <w:cantSplit/>
          <w:trHeight w:val="567" w:hRule="atLeast"/>
          <w:tblHeader/>
        </w:trPr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746A63"/>
                <w:sz w:val="16"/>
              </w:rPr>
              <w:t>Turma / Componente</w:t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  <w:tr>
        <w:trPr>
          <w:cantSplit/>
          <w:trHeight w:val="340" w:hRule="atLeast"/>
        </w:trPr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170"/>
            <w:vAlign w:val="center"/>
            <w:shd w:fill="FFFFFF" w:val="clear"/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  <w:tc>
          <w:tcPr>
            <w:tcW w:type="dxa" w:w="283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0" w:type="dxa"/>
              <w:bottom w:w="0" w:type="dxa"/>
              <w:left w:w="90" w:type="dxa"/>
              <w:right w:w="9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8"/>
              </w:rPr>
            </w:r>
          </w:p>
        </w:tc>
      </w:tr>
    </w:tbl>
    <w:p>
      <w:pPr>
        <w:keepNext w:val="0"/>
        <w:widowControl w:val="0"/>
        <w:spacing w:before="0" w:after="0" w:line="142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30" w:line="250" w:lineRule="auto"/>
      </w:pPr>
      <w:r>
        <w:rPr>
          <w:rFonts w:ascii="Arial" w:hAnsi="Arial" w:eastAsia="Arial" w:cs="Arial"/>
          <w:b/>
          <w:color w:val="513624"/>
          <w:sz w:val="20"/>
        </w:rPr>
        <w:t>Ocorrências e anotações</w:t>
      </w:r>
    </w:p>
    <w:tbl>
      <w:tblPr>
        <w:tblW w:type="dxa" w:w="14854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854"/>
      </w:tblGrid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357" w:hRule="atLeast"/>
        </w:trPr>
        <w:tc>
          <w:tcPr>
            <w:tcW w:type="dxa" w:w="14854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FN = feriado nacional · FR = feriado religioso local · Ref. = data de referência. Confirme os dias sem aula com a escola.</w:t>
      </w:r>
    </w:p>
    <w:sectPr w:rsidR="00FC693F" w:rsidRPr="0006063C" w:rsidSect="00034616">
      <w:headerReference w:type="default" r:id="rId146"/>
      <w:footerReference w:type="default" r:id="rId147"/>
      <w:pgSz w:w="16838" w:h="11906" w:orient="landscape"/>
      <w:pgMar w:top="850" w:right="850" w:bottom="850" w:left="113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10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1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1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1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1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1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1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1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1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1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20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2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2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2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2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2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2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2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2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2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30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3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3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3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3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3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3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3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3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3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40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4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4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4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4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4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4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4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4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4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50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5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5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5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5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5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5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5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5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5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60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6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6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6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6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6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6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6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footer6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14854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rFonts w:ascii="Arial" w:hAnsi="Arial"/>
          <w:sz w:val="14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10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1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1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1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1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1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1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1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1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1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20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2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2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2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2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2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2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2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2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2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30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3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3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3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3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3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3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3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3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3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40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4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4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4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4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4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4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4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4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4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50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5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5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5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5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5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5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5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5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5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60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6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6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6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6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6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6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6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header6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4"/>
      </w:rPr>
      <w:t xml:space="preserve">  |  Planner 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  <w:doNotHyphenateCaps/>
  <w:defaultTabStop w:val="7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 w:val="0"/>
      <w:spacing w:after="0" w:line="250" w:lineRule="auto"/>
    </w:pPr>
    <w:rPr>
      <w:rFonts w:ascii="Arial" w:hAnsi="Arial" w:eastAsia="Arial" w:cs="Arial"/>
      <w:color w:val="000000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 w:val="0"/>
      <w:spacing w:before="480" w:after="0" w:line="250" w:lineRule="auto"/>
      <w:outlineLvl w:val="0"/>
    </w:pPr>
    <w:rPr>
      <w:rFonts w:cstheme="majorBidi" w:ascii="Arial" w:hAnsi="Arial" w:eastAsia="Arial" w:cs="Arial"/>
      <w:b/>
      <w:bCs/>
      <w:color w:val="000000"/>
      <w:sz w:val="1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 w:val="0"/>
      <w:spacing w:before="200" w:after="0" w:line="250" w:lineRule="auto"/>
      <w:outlineLvl w:val="1"/>
    </w:pPr>
    <w:rPr>
      <w:rFonts w:cstheme="majorBidi" w:ascii="Arial" w:hAnsi="Arial" w:eastAsia="Arial" w:cs="Arial"/>
      <w:b/>
      <w:bCs/>
      <w:color w:val="000000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 w:val="0"/>
      <w:spacing w:before="200" w:after="0" w:line="250" w:lineRule="auto"/>
      <w:outlineLvl w:val="2"/>
    </w:pPr>
    <w:rPr>
      <w:rFonts w:cstheme="majorBidi" w:ascii="Arial" w:hAnsi="Arial" w:eastAsia="Arial" w:cs="Arial"/>
      <w:b/>
      <w:bCs/>
      <w:color w:val="000000"/>
      <w:sz w:val="1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 w:val="0"/>
      <w:spacing w:after="0" w:line="250" w:lineRule="auto"/>
      <w:contextualSpacing/>
    </w:pPr>
    <w:rPr>
      <w:rFonts w:cstheme="majorBidi" w:ascii="Arial" w:hAnsi="Arial" w:eastAsia="Arial" w:cs="Arial"/>
      <w:color w:val="000000"/>
      <w:spacing w:val="5"/>
      <w:kern w:val="28"/>
      <w:sz w:val="1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 w:val="0"/>
      <w:numPr>
        <w:ilvl w:val="1"/>
      </w:numPr>
      <w:spacing w:after="0" w:line="250" w:lineRule="auto"/>
    </w:pPr>
    <w:rPr>
      <w:rFonts w:cstheme="majorBidi" w:ascii="Arial" w:hAnsi="Arial" w:eastAsia="Arial" w:cs="Arial"/>
      <w:i/>
      <w:iCs/>
      <w:color w:val="000000"/>
      <w:spacing w:val="15"/>
      <w:sz w:val="17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/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header" Target="header4.xml"/><Relationship Id="rId17" Type="http://schemas.openxmlformats.org/officeDocument/2006/relationships/footer" Target="footer4.xml"/><Relationship Id="rId18" Type="http://schemas.openxmlformats.org/officeDocument/2006/relationships/header" Target="header5.xml"/><Relationship Id="rId19" Type="http://schemas.openxmlformats.org/officeDocument/2006/relationships/footer" Target="footer5.xml"/><Relationship Id="rId20" Type="http://schemas.openxmlformats.org/officeDocument/2006/relationships/hyperlink" Target="https://www.in.gov.br/web/dou/-/portaria-mgi-n-11.460-de-29-de-dezembro-de-2025-678388627" TargetMode="External"/><Relationship Id="rId21" Type="http://schemas.openxmlformats.org/officeDocument/2006/relationships/hyperlink" Target="https://www.planalto.gov.br/ccivil_03/leis/l9093.htm" TargetMode="External"/><Relationship Id="rId22" Type="http://schemas.openxmlformats.org/officeDocument/2006/relationships/header" Target="header6.xml"/><Relationship Id="rId23" Type="http://schemas.openxmlformats.org/officeDocument/2006/relationships/footer" Target="footer6.xml"/><Relationship Id="rId24" Type="http://schemas.openxmlformats.org/officeDocument/2006/relationships/header" Target="header7.xml"/><Relationship Id="rId25" Type="http://schemas.openxmlformats.org/officeDocument/2006/relationships/footer" Target="footer7.xml"/><Relationship Id="rId26" Type="http://schemas.openxmlformats.org/officeDocument/2006/relationships/header" Target="header8.xml"/><Relationship Id="rId27" Type="http://schemas.openxmlformats.org/officeDocument/2006/relationships/footer" Target="footer8.xml"/><Relationship Id="rId28" Type="http://schemas.openxmlformats.org/officeDocument/2006/relationships/header" Target="header9.xml"/><Relationship Id="rId29" Type="http://schemas.openxmlformats.org/officeDocument/2006/relationships/footer" Target="footer9.xml"/><Relationship Id="rId30" Type="http://schemas.openxmlformats.org/officeDocument/2006/relationships/header" Target="header10.xml"/><Relationship Id="rId31" Type="http://schemas.openxmlformats.org/officeDocument/2006/relationships/footer" Target="footer10.xml"/><Relationship Id="rId32" Type="http://schemas.openxmlformats.org/officeDocument/2006/relationships/header" Target="header11.xml"/><Relationship Id="rId33" Type="http://schemas.openxmlformats.org/officeDocument/2006/relationships/footer" Target="footer11.xml"/><Relationship Id="rId34" Type="http://schemas.openxmlformats.org/officeDocument/2006/relationships/header" Target="header12.xml"/><Relationship Id="rId35" Type="http://schemas.openxmlformats.org/officeDocument/2006/relationships/footer" Target="footer12.xml"/><Relationship Id="rId36" Type="http://schemas.openxmlformats.org/officeDocument/2006/relationships/header" Target="header13.xml"/><Relationship Id="rId37" Type="http://schemas.openxmlformats.org/officeDocument/2006/relationships/footer" Target="footer13.xml"/><Relationship Id="rId38" Type="http://schemas.openxmlformats.org/officeDocument/2006/relationships/header" Target="header14.xml"/><Relationship Id="rId39" Type="http://schemas.openxmlformats.org/officeDocument/2006/relationships/footer" Target="footer14.xml"/><Relationship Id="rId40" Type="http://schemas.openxmlformats.org/officeDocument/2006/relationships/header" Target="header15.xml"/><Relationship Id="rId41" Type="http://schemas.openxmlformats.org/officeDocument/2006/relationships/footer" Target="footer15.xml"/><Relationship Id="rId42" Type="http://schemas.openxmlformats.org/officeDocument/2006/relationships/header" Target="header16.xml"/><Relationship Id="rId43" Type="http://schemas.openxmlformats.org/officeDocument/2006/relationships/footer" Target="footer16.xml"/><Relationship Id="rId44" Type="http://schemas.openxmlformats.org/officeDocument/2006/relationships/header" Target="header17.xml"/><Relationship Id="rId45" Type="http://schemas.openxmlformats.org/officeDocument/2006/relationships/footer" Target="footer17.xml"/><Relationship Id="rId46" Type="http://schemas.openxmlformats.org/officeDocument/2006/relationships/header" Target="header18.xml"/><Relationship Id="rId47" Type="http://schemas.openxmlformats.org/officeDocument/2006/relationships/footer" Target="footer18.xml"/><Relationship Id="rId48" Type="http://schemas.openxmlformats.org/officeDocument/2006/relationships/header" Target="header19.xml"/><Relationship Id="rId49" Type="http://schemas.openxmlformats.org/officeDocument/2006/relationships/footer" Target="footer19.xml"/><Relationship Id="rId50" Type="http://schemas.openxmlformats.org/officeDocument/2006/relationships/header" Target="header20.xml"/><Relationship Id="rId51" Type="http://schemas.openxmlformats.org/officeDocument/2006/relationships/footer" Target="footer20.xml"/><Relationship Id="rId52" Type="http://schemas.openxmlformats.org/officeDocument/2006/relationships/header" Target="header21.xml"/><Relationship Id="rId53" Type="http://schemas.openxmlformats.org/officeDocument/2006/relationships/footer" Target="footer21.xml"/><Relationship Id="rId54" Type="http://schemas.openxmlformats.org/officeDocument/2006/relationships/header" Target="header22.xml"/><Relationship Id="rId55" Type="http://schemas.openxmlformats.org/officeDocument/2006/relationships/footer" Target="footer22.xml"/><Relationship Id="rId56" Type="http://schemas.openxmlformats.org/officeDocument/2006/relationships/header" Target="header23.xml"/><Relationship Id="rId57" Type="http://schemas.openxmlformats.org/officeDocument/2006/relationships/footer" Target="footer23.xml"/><Relationship Id="rId58" Type="http://schemas.openxmlformats.org/officeDocument/2006/relationships/header" Target="header24.xml"/><Relationship Id="rId59" Type="http://schemas.openxmlformats.org/officeDocument/2006/relationships/footer" Target="footer24.xml"/><Relationship Id="rId60" Type="http://schemas.openxmlformats.org/officeDocument/2006/relationships/header" Target="header25.xml"/><Relationship Id="rId61" Type="http://schemas.openxmlformats.org/officeDocument/2006/relationships/footer" Target="footer25.xml"/><Relationship Id="rId62" Type="http://schemas.openxmlformats.org/officeDocument/2006/relationships/header" Target="header26.xml"/><Relationship Id="rId63" Type="http://schemas.openxmlformats.org/officeDocument/2006/relationships/footer" Target="footer26.xml"/><Relationship Id="rId64" Type="http://schemas.openxmlformats.org/officeDocument/2006/relationships/header" Target="header27.xml"/><Relationship Id="rId65" Type="http://schemas.openxmlformats.org/officeDocument/2006/relationships/footer" Target="footer27.xml"/><Relationship Id="rId66" Type="http://schemas.openxmlformats.org/officeDocument/2006/relationships/header" Target="header28.xml"/><Relationship Id="rId67" Type="http://schemas.openxmlformats.org/officeDocument/2006/relationships/footer" Target="footer28.xml"/><Relationship Id="rId68" Type="http://schemas.openxmlformats.org/officeDocument/2006/relationships/header" Target="header29.xml"/><Relationship Id="rId69" Type="http://schemas.openxmlformats.org/officeDocument/2006/relationships/footer" Target="footer29.xml"/><Relationship Id="rId70" Type="http://schemas.openxmlformats.org/officeDocument/2006/relationships/header" Target="header30.xml"/><Relationship Id="rId71" Type="http://schemas.openxmlformats.org/officeDocument/2006/relationships/footer" Target="footer30.xml"/><Relationship Id="rId72" Type="http://schemas.openxmlformats.org/officeDocument/2006/relationships/header" Target="header31.xml"/><Relationship Id="rId73" Type="http://schemas.openxmlformats.org/officeDocument/2006/relationships/footer" Target="footer31.xml"/><Relationship Id="rId74" Type="http://schemas.openxmlformats.org/officeDocument/2006/relationships/header" Target="header32.xml"/><Relationship Id="rId75" Type="http://schemas.openxmlformats.org/officeDocument/2006/relationships/footer" Target="footer32.xml"/><Relationship Id="rId76" Type="http://schemas.openxmlformats.org/officeDocument/2006/relationships/header" Target="header33.xml"/><Relationship Id="rId77" Type="http://schemas.openxmlformats.org/officeDocument/2006/relationships/footer" Target="footer33.xml"/><Relationship Id="rId78" Type="http://schemas.openxmlformats.org/officeDocument/2006/relationships/header" Target="header34.xml"/><Relationship Id="rId79" Type="http://schemas.openxmlformats.org/officeDocument/2006/relationships/footer" Target="footer34.xml"/><Relationship Id="rId80" Type="http://schemas.openxmlformats.org/officeDocument/2006/relationships/header" Target="header35.xml"/><Relationship Id="rId81" Type="http://schemas.openxmlformats.org/officeDocument/2006/relationships/footer" Target="footer35.xml"/><Relationship Id="rId82" Type="http://schemas.openxmlformats.org/officeDocument/2006/relationships/header" Target="header36.xml"/><Relationship Id="rId83" Type="http://schemas.openxmlformats.org/officeDocument/2006/relationships/footer" Target="footer36.xml"/><Relationship Id="rId84" Type="http://schemas.openxmlformats.org/officeDocument/2006/relationships/header" Target="header37.xml"/><Relationship Id="rId85" Type="http://schemas.openxmlformats.org/officeDocument/2006/relationships/footer" Target="footer37.xml"/><Relationship Id="rId86" Type="http://schemas.openxmlformats.org/officeDocument/2006/relationships/header" Target="header38.xml"/><Relationship Id="rId87" Type="http://schemas.openxmlformats.org/officeDocument/2006/relationships/footer" Target="footer38.xml"/><Relationship Id="rId88" Type="http://schemas.openxmlformats.org/officeDocument/2006/relationships/header" Target="header39.xml"/><Relationship Id="rId89" Type="http://schemas.openxmlformats.org/officeDocument/2006/relationships/footer" Target="footer39.xml"/><Relationship Id="rId90" Type="http://schemas.openxmlformats.org/officeDocument/2006/relationships/header" Target="header40.xml"/><Relationship Id="rId91" Type="http://schemas.openxmlformats.org/officeDocument/2006/relationships/footer" Target="footer40.xml"/><Relationship Id="rId92" Type="http://schemas.openxmlformats.org/officeDocument/2006/relationships/header" Target="header41.xml"/><Relationship Id="rId93" Type="http://schemas.openxmlformats.org/officeDocument/2006/relationships/footer" Target="footer41.xml"/><Relationship Id="rId94" Type="http://schemas.openxmlformats.org/officeDocument/2006/relationships/header" Target="header42.xml"/><Relationship Id="rId95" Type="http://schemas.openxmlformats.org/officeDocument/2006/relationships/footer" Target="footer42.xml"/><Relationship Id="rId96" Type="http://schemas.openxmlformats.org/officeDocument/2006/relationships/header" Target="header43.xml"/><Relationship Id="rId97" Type="http://schemas.openxmlformats.org/officeDocument/2006/relationships/footer" Target="footer43.xml"/><Relationship Id="rId98" Type="http://schemas.openxmlformats.org/officeDocument/2006/relationships/header" Target="header44.xml"/><Relationship Id="rId99" Type="http://schemas.openxmlformats.org/officeDocument/2006/relationships/footer" Target="footer44.xml"/><Relationship Id="rId100" Type="http://schemas.openxmlformats.org/officeDocument/2006/relationships/header" Target="header45.xml"/><Relationship Id="rId101" Type="http://schemas.openxmlformats.org/officeDocument/2006/relationships/footer" Target="footer45.xml"/><Relationship Id="rId102" Type="http://schemas.openxmlformats.org/officeDocument/2006/relationships/header" Target="header46.xml"/><Relationship Id="rId103" Type="http://schemas.openxmlformats.org/officeDocument/2006/relationships/footer" Target="footer46.xml"/><Relationship Id="rId104" Type="http://schemas.openxmlformats.org/officeDocument/2006/relationships/header" Target="header47.xml"/><Relationship Id="rId105" Type="http://schemas.openxmlformats.org/officeDocument/2006/relationships/footer" Target="footer47.xml"/><Relationship Id="rId106" Type="http://schemas.openxmlformats.org/officeDocument/2006/relationships/header" Target="header48.xml"/><Relationship Id="rId107" Type="http://schemas.openxmlformats.org/officeDocument/2006/relationships/footer" Target="footer48.xml"/><Relationship Id="rId108" Type="http://schemas.openxmlformats.org/officeDocument/2006/relationships/header" Target="header49.xml"/><Relationship Id="rId109" Type="http://schemas.openxmlformats.org/officeDocument/2006/relationships/footer" Target="footer49.xml"/><Relationship Id="rId110" Type="http://schemas.openxmlformats.org/officeDocument/2006/relationships/header" Target="header50.xml"/><Relationship Id="rId111" Type="http://schemas.openxmlformats.org/officeDocument/2006/relationships/footer" Target="footer50.xml"/><Relationship Id="rId112" Type="http://schemas.openxmlformats.org/officeDocument/2006/relationships/header" Target="header51.xml"/><Relationship Id="rId113" Type="http://schemas.openxmlformats.org/officeDocument/2006/relationships/footer" Target="footer51.xml"/><Relationship Id="rId114" Type="http://schemas.openxmlformats.org/officeDocument/2006/relationships/header" Target="header52.xml"/><Relationship Id="rId115" Type="http://schemas.openxmlformats.org/officeDocument/2006/relationships/footer" Target="footer52.xml"/><Relationship Id="rId116" Type="http://schemas.openxmlformats.org/officeDocument/2006/relationships/header" Target="header53.xml"/><Relationship Id="rId117" Type="http://schemas.openxmlformats.org/officeDocument/2006/relationships/footer" Target="footer53.xml"/><Relationship Id="rId118" Type="http://schemas.openxmlformats.org/officeDocument/2006/relationships/header" Target="header54.xml"/><Relationship Id="rId119" Type="http://schemas.openxmlformats.org/officeDocument/2006/relationships/footer" Target="footer54.xml"/><Relationship Id="rId120" Type="http://schemas.openxmlformats.org/officeDocument/2006/relationships/header" Target="header55.xml"/><Relationship Id="rId121" Type="http://schemas.openxmlformats.org/officeDocument/2006/relationships/footer" Target="footer55.xml"/><Relationship Id="rId122" Type="http://schemas.openxmlformats.org/officeDocument/2006/relationships/header" Target="header56.xml"/><Relationship Id="rId123" Type="http://schemas.openxmlformats.org/officeDocument/2006/relationships/footer" Target="footer56.xml"/><Relationship Id="rId124" Type="http://schemas.openxmlformats.org/officeDocument/2006/relationships/header" Target="header57.xml"/><Relationship Id="rId125" Type="http://schemas.openxmlformats.org/officeDocument/2006/relationships/footer" Target="footer57.xml"/><Relationship Id="rId126" Type="http://schemas.openxmlformats.org/officeDocument/2006/relationships/header" Target="header58.xml"/><Relationship Id="rId127" Type="http://schemas.openxmlformats.org/officeDocument/2006/relationships/footer" Target="footer58.xml"/><Relationship Id="rId128" Type="http://schemas.openxmlformats.org/officeDocument/2006/relationships/header" Target="header59.xml"/><Relationship Id="rId129" Type="http://schemas.openxmlformats.org/officeDocument/2006/relationships/footer" Target="footer59.xml"/><Relationship Id="rId130" Type="http://schemas.openxmlformats.org/officeDocument/2006/relationships/header" Target="header60.xml"/><Relationship Id="rId131" Type="http://schemas.openxmlformats.org/officeDocument/2006/relationships/footer" Target="footer60.xml"/><Relationship Id="rId132" Type="http://schemas.openxmlformats.org/officeDocument/2006/relationships/header" Target="header61.xml"/><Relationship Id="rId133" Type="http://schemas.openxmlformats.org/officeDocument/2006/relationships/footer" Target="footer61.xml"/><Relationship Id="rId134" Type="http://schemas.openxmlformats.org/officeDocument/2006/relationships/header" Target="header62.xml"/><Relationship Id="rId135" Type="http://schemas.openxmlformats.org/officeDocument/2006/relationships/footer" Target="footer62.xml"/><Relationship Id="rId136" Type="http://schemas.openxmlformats.org/officeDocument/2006/relationships/header" Target="header63.xml"/><Relationship Id="rId137" Type="http://schemas.openxmlformats.org/officeDocument/2006/relationships/footer" Target="footer63.xml"/><Relationship Id="rId138" Type="http://schemas.openxmlformats.org/officeDocument/2006/relationships/header" Target="header64.xml"/><Relationship Id="rId139" Type="http://schemas.openxmlformats.org/officeDocument/2006/relationships/footer" Target="footer64.xml"/><Relationship Id="rId140" Type="http://schemas.openxmlformats.org/officeDocument/2006/relationships/header" Target="header65.xml"/><Relationship Id="rId141" Type="http://schemas.openxmlformats.org/officeDocument/2006/relationships/footer" Target="footer65.xml"/><Relationship Id="rId142" Type="http://schemas.openxmlformats.org/officeDocument/2006/relationships/header" Target="header66.xml"/><Relationship Id="rId143" Type="http://schemas.openxmlformats.org/officeDocument/2006/relationships/footer" Target="footer66.xml"/><Relationship Id="rId144" Type="http://schemas.openxmlformats.org/officeDocument/2006/relationships/header" Target="header67.xml"/><Relationship Id="rId145" Type="http://schemas.openxmlformats.org/officeDocument/2006/relationships/footer" Target="footer67.xml"/><Relationship Id="rId146" Type="http://schemas.openxmlformats.org/officeDocument/2006/relationships/header" Target="header68.xml"/><Relationship Id="rId147" Type="http://schemas.openxmlformats.org/officeDocument/2006/relationships/footer" Target="footer68.xml"/><Relationship Id="rId148" Type="http://schemas.openxmlformats.org/officeDocument/2006/relationships/hyperlink" Target="https://www.planalto.gov.br/ccivil_03/leis/2002/l10607.htm" TargetMode="External"/><Relationship Id="rId149" Type="http://schemas.openxmlformats.org/officeDocument/2006/relationships/hyperlink" Target="https://www.planalto.gov.br/ccivil_03/leis/l6802.htm" TargetMode="External"/><Relationship Id="rId150" Type="http://schemas.openxmlformats.org/officeDocument/2006/relationships/hyperlink" Target="https://www.planalto.gov.br/ccivil_03/_ato2023-2026/2023/lei/l14759.htm" TargetMode="Externa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0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4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5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6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7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8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9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0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4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5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6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7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8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9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0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4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5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6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7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8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9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0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4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5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6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7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8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9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0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4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5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6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7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8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9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60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6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6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6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64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65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66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67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68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Caderno Prof — Planner Semanal 2027</dc:title>
  <dc:subject>Planner do professor: 52 semanas e 12 calendários mensais, A4 paisagem</dc:subject>
  <dc:creator>Caderno Prof</dc:creator>
  <cp:keywords>Caderno Prof, planner, professor, 2027, semanal, A4, paisagem</cp:keywords>
  <dc:description>Modelo de 2026 preservado; calendário atualizado para 2027.</dc:description>
  <cp:lastModifiedBy/>
  <cp:revision>1</cp:revision>
  <dcterms:created xsi:type="dcterms:W3CDTF">2026-10-10T00:20:59Z</dcterms:created>
  <dcterms:modified xsi:type="dcterms:W3CDTF">2026-10-10T00:20:59Z</dcterms:modified>
  <cp:category/>
</cp:coreProperties>
</file>